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AE4" w:rsidRPr="00320961" w:rsidRDefault="004A6AE4" w:rsidP="004A6AE4">
      <w:pPr>
        <w:spacing w:line="640" w:lineRule="exact"/>
        <w:rPr>
          <w:rFonts w:ascii="黑体" w:eastAsia="黑体" w:hAnsi="黑体"/>
          <w:b/>
          <w:bCs/>
          <w:sz w:val="36"/>
          <w:szCs w:val="36"/>
        </w:rPr>
      </w:pPr>
      <w:r w:rsidRPr="00320961">
        <w:rPr>
          <w:rFonts w:ascii="黑体" w:eastAsia="黑体" w:hAnsi="黑体" w:hint="eastAsia"/>
          <w:b/>
          <w:bCs/>
          <w:sz w:val="36"/>
          <w:szCs w:val="36"/>
        </w:rPr>
        <w:t>附件2</w:t>
      </w:r>
    </w:p>
    <w:p w:rsidR="004A6AE4" w:rsidRDefault="004A6AE4" w:rsidP="004A6AE4">
      <w:pPr>
        <w:spacing w:line="640" w:lineRule="exact"/>
        <w:jc w:val="center"/>
        <w:rPr>
          <w:rFonts w:ascii="方正小标宋简体" w:eastAsia="方正小标宋简体" w:hAnsi="黑体"/>
          <w:b/>
          <w:bCs/>
          <w:sz w:val="44"/>
          <w:szCs w:val="36"/>
        </w:rPr>
      </w:pPr>
      <w:r w:rsidRPr="00320961">
        <w:rPr>
          <w:rFonts w:ascii="方正小标宋简体" w:eastAsia="方正小标宋简体" w:hAnsi="黑体" w:hint="eastAsia"/>
          <w:b/>
          <w:bCs/>
          <w:sz w:val="44"/>
          <w:szCs w:val="36"/>
        </w:rPr>
        <w:t>技术验证要求</w:t>
      </w:r>
    </w:p>
    <w:p w:rsidR="004A6AE4" w:rsidRDefault="004A6AE4" w:rsidP="004A6AE4">
      <w:pPr>
        <w:spacing w:line="640" w:lineRule="exact"/>
        <w:jc w:val="center"/>
        <w:rPr>
          <w:rFonts w:ascii="方正小标宋简体" w:eastAsia="方正小标宋简体" w:hAnsi="黑体"/>
          <w:b/>
          <w:bCs/>
          <w:sz w:val="44"/>
          <w:szCs w:val="36"/>
        </w:rPr>
      </w:pPr>
    </w:p>
    <w:p w:rsidR="004A6AE4" w:rsidRPr="00320961" w:rsidRDefault="004A6AE4" w:rsidP="004A6AE4">
      <w:pPr>
        <w:spacing w:line="600" w:lineRule="exact"/>
        <w:rPr>
          <w:rFonts w:ascii="方正小标宋简体" w:eastAsia="方正小标宋简体" w:hAnsi="黑体"/>
          <w:b/>
          <w:bCs/>
          <w:sz w:val="44"/>
          <w:szCs w:val="36"/>
        </w:rPr>
      </w:pPr>
      <w:r>
        <w:rPr>
          <w:rFonts w:ascii="仿宋_GB2312" w:eastAsia="仿宋_GB2312" w:hAnsi="黑体" w:hint="eastAsia"/>
          <w:sz w:val="32"/>
          <w:szCs w:val="32"/>
        </w:rPr>
        <w:t xml:space="preserve">　　按照全省广播电视无线台网智慧运维体系建设“总体技术方案”和“发射台站智能化技术方案”的要求，为开展</w:t>
      </w:r>
      <w:r w:rsidRPr="00014BA8">
        <w:rPr>
          <w:rFonts w:ascii="仿宋_GB2312" w:eastAsia="仿宋_GB2312" w:hAnsi="黑体" w:hint="eastAsia"/>
          <w:sz w:val="32"/>
          <w:szCs w:val="32"/>
        </w:rPr>
        <w:t>无线台网智能台站技术验证</w:t>
      </w:r>
      <w:r>
        <w:rPr>
          <w:rFonts w:ascii="仿宋_GB2312" w:eastAsia="仿宋_GB2312" w:hAnsi="黑体" w:hint="eastAsia"/>
          <w:sz w:val="32"/>
          <w:szCs w:val="32"/>
        </w:rPr>
        <w:t>工作，制定本技术验证要求。</w:t>
      </w:r>
    </w:p>
    <w:p w:rsidR="004A6AE4" w:rsidRDefault="004A6AE4" w:rsidP="004A6AE4">
      <w:pPr>
        <w:pStyle w:val="a3"/>
        <w:numPr>
          <w:ilvl w:val="0"/>
          <w:numId w:val="1"/>
        </w:numPr>
        <w:tabs>
          <w:tab w:val="left" w:pos="1418"/>
        </w:tabs>
        <w:spacing w:line="600" w:lineRule="exact"/>
        <w:ind w:firstLineChars="0" w:hanging="11"/>
        <w:rPr>
          <w:rFonts w:ascii="黑体" w:eastAsia="黑体" w:hAnsi="黑体"/>
          <w:sz w:val="32"/>
          <w:szCs w:val="32"/>
        </w:rPr>
      </w:pPr>
      <w:r>
        <w:rPr>
          <w:rFonts w:ascii="黑体" w:eastAsia="黑体" w:hAnsi="黑体" w:hint="eastAsia"/>
          <w:sz w:val="32"/>
          <w:szCs w:val="32"/>
        </w:rPr>
        <w:t>验证目的</w:t>
      </w:r>
    </w:p>
    <w:p w:rsidR="004A6AE4" w:rsidRDefault="004A6AE4" w:rsidP="004A6AE4">
      <w:pPr>
        <w:spacing w:line="600" w:lineRule="exact"/>
        <w:ind w:firstLine="645"/>
        <w:rPr>
          <w:rFonts w:ascii="仿宋_GB2312" w:eastAsia="仿宋_GB2312" w:hAnsi="黑体"/>
          <w:sz w:val="32"/>
          <w:szCs w:val="32"/>
        </w:rPr>
      </w:pPr>
      <w:r>
        <w:rPr>
          <w:rFonts w:ascii="仿宋_GB2312" w:eastAsia="仿宋_GB2312" w:hAnsi="黑体" w:hint="eastAsia"/>
          <w:sz w:val="32"/>
          <w:szCs w:val="32"/>
        </w:rPr>
        <w:t>通过对参与验证单位提供的智能台站技术系统演示和功能性能指标测试，对四川省广播电视局无线台网智慧运维体系建设“发射台站智能化技术方案”在台站的实际应用进行可行性、安全性、可靠性验证测试，确保该技术方案安全有效、切实可靠，为无线台网智慧运维体系建设建立技术规范，保障无线台网智慧运维体系建设最大限度满足四川省广播电视局无线台网智慧运维体系建设“总体技术方案”的目标要求。</w:t>
      </w:r>
    </w:p>
    <w:p w:rsidR="004A6AE4" w:rsidRDefault="004A6AE4" w:rsidP="004A6AE4">
      <w:pPr>
        <w:pStyle w:val="a3"/>
        <w:numPr>
          <w:ilvl w:val="0"/>
          <w:numId w:val="1"/>
        </w:numPr>
        <w:tabs>
          <w:tab w:val="left" w:pos="1418"/>
        </w:tabs>
        <w:spacing w:line="600" w:lineRule="exact"/>
        <w:ind w:firstLineChars="0" w:hanging="11"/>
        <w:rPr>
          <w:rFonts w:ascii="黑体" w:eastAsia="黑体" w:hAnsi="黑体"/>
          <w:sz w:val="32"/>
          <w:szCs w:val="32"/>
        </w:rPr>
      </w:pPr>
      <w:r>
        <w:rPr>
          <w:rFonts w:ascii="黑体" w:eastAsia="黑体" w:hAnsi="黑体" w:hint="eastAsia"/>
          <w:sz w:val="32"/>
          <w:szCs w:val="32"/>
        </w:rPr>
        <w:t>验证的主要内容</w:t>
      </w:r>
    </w:p>
    <w:p w:rsidR="004A6AE4" w:rsidRDefault="004A6AE4" w:rsidP="004A6AE4">
      <w:pPr>
        <w:spacing w:line="600" w:lineRule="exact"/>
        <w:ind w:firstLineChars="200" w:firstLine="640"/>
        <w:rPr>
          <w:rFonts w:ascii="黑体" w:eastAsia="黑体" w:hAnsi="黑体"/>
          <w:sz w:val="32"/>
          <w:szCs w:val="32"/>
        </w:rPr>
      </w:pPr>
      <w:r>
        <w:rPr>
          <w:rFonts w:ascii="仿宋_GB2312" w:eastAsia="仿宋_GB2312" w:hAnsi="黑体" w:hint="eastAsia"/>
          <w:sz w:val="32"/>
          <w:szCs w:val="32"/>
        </w:rPr>
        <w:t>按照四川省广播电视局无线台网智慧运维体系建设“总体技术方案”、“发射台站智能化技术方案”和“验证测试方案”要求，在运行台站对验证参与单位提供的发射台站智能化技术系统解决方案的台站智能运行管理系统、技术业务管理系统、自台播出运行保障系统、监控监管系统、数据采集单元模块等功能进行符合性验证。相应软硬件技术指标，参照国家及行业相关标准进行测试，形成验证报告。</w:t>
      </w:r>
    </w:p>
    <w:p w:rsidR="004A6AE4" w:rsidRDefault="004A6AE4" w:rsidP="004A6AE4">
      <w:pPr>
        <w:pStyle w:val="a3"/>
        <w:numPr>
          <w:ilvl w:val="0"/>
          <w:numId w:val="1"/>
        </w:numPr>
        <w:tabs>
          <w:tab w:val="left" w:pos="1418"/>
        </w:tabs>
        <w:spacing w:line="600" w:lineRule="exact"/>
        <w:ind w:firstLineChars="0" w:hanging="11"/>
        <w:rPr>
          <w:rFonts w:ascii="黑体" w:eastAsia="黑体" w:hAnsi="黑体"/>
          <w:sz w:val="32"/>
          <w:szCs w:val="32"/>
        </w:rPr>
      </w:pPr>
      <w:r>
        <w:rPr>
          <w:rFonts w:ascii="黑体" w:eastAsia="黑体" w:hAnsi="黑体" w:hint="eastAsia"/>
          <w:sz w:val="32"/>
          <w:szCs w:val="32"/>
        </w:rPr>
        <w:lastRenderedPageBreak/>
        <w:t>组织实施</w:t>
      </w:r>
    </w:p>
    <w:p w:rsidR="004A6AE4" w:rsidRPr="00FE4732" w:rsidRDefault="004A6AE4" w:rsidP="00FE4732">
      <w:pPr>
        <w:spacing w:line="600" w:lineRule="exact"/>
        <w:ind w:firstLine="645"/>
        <w:rPr>
          <w:rFonts w:ascii="仿宋_GB2312" w:eastAsia="仿宋_GB2312"/>
          <w:color w:val="000000" w:themeColor="text1"/>
          <w:sz w:val="32"/>
          <w:szCs w:val="32"/>
        </w:rPr>
      </w:pPr>
      <w:r w:rsidRPr="00FE4732">
        <w:rPr>
          <w:rFonts w:ascii="仿宋_GB2312" w:eastAsia="仿宋_GB2312" w:hint="eastAsia"/>
          <w:color w:val="000000" w:themeColor="text1"/>
          <w:sz w:val="32"/>
          <w:szCs w:val="32"/>
        </w:rPr>
        <w:t>验证工作由省广播电视</w:t>
      </w:r>
      <w:r w:rsidR="006C0E22" w:rsidRPr="00FE4732">
        <w:rPr>
          <w:rFonts w:ascii="仿宋_GB2312" w:eastAsia="仿宋_GB2312" w:hint="eastAsia"/>
          <w:color w:val="000000" w:themeColor="text1"/>
          <w:sz w:val="32"/>
          <w:szCs w:val="32"/>
        </w:rPr>
        <w:t>发射传输中心</w:t>
      </w:r>
      <w:r w:rsidRPr="00FE4732">
        <w:rPr>
          <w:rFonts w:ascii="仿宋_GB2312" w:eastAsia="仿宋_GB2312" w:hint="eastAsia"/>
          <w:color w:val="000000" w:themeColor="text1"/>
          <w:sz w:val="32"/>
          <w:szCs w:val="32"/>
        </w:rPr>
        <w:t>负责牵头组织实施，省广播电视</w:t>
      </w:r>
      <w:r w:rsidR="006C0E22" w:rsidRPr="00FE4732">
        <w:rPr>
          <w:rFonts w:ascii="仿宋_GB2312" w:eastAsia="仿宋_GB2312" w:hint="eastAsia"/>
          <w:color w:val="000000" w:themeColor="text1"/>
          <w:sz w:val="32"/>
          <w:szCs w:val="32"/>
        </w:rPr>
        <w:t>科学技术研究所</w:t>
      </w:r>
      <w:r w:rsidR="00E7321D" w:rsidRPr="00FE4732">
        <w:rPr>
          <w:rFonts w:ascii="仿宋_GB2312" w:eastAsia="仿宋_GB2312" w:hint="eastAsia"/>
          <w:color w:val="000000" w:themeColor="text1"/>
          <w:sz w:val="32"/>
          <w:szCs w:val="32"/>
        </w:rPr>
        <w:t>负责技术验证单位的选择工作。</w:t>
      </w:r>
      <w:r w:rsidRPr="00FE4732">
        <w:rPr>
          <w:rFonts w:ascii="仿宋_GB2312" w:eastAsia="仿宋_GB2312" w:hint="eastAsia"/>
          <w:color w:val="000000" w:themeColor="text1"/>
          <w:sz w:val="32"/>
          <w:szCs w:val="32"/>
        </w:rPr>
        <w:t>省广播电视科学技术研究所和四川广播电视监测中心负责参与验证技术系统的</w:t>
      </w:r>
      <w:r w:rsidRPr="00FE4732">
        <w:rPr>
          <w:rFonts w:ascii="仿宋_GB2312" w:eastAsia="仿宋_GB2312" w:hAnsi="黑体" w:hint="eastAsia"/>
          <w:color w:val="000000" w:themeColor="text1"/>
          <w:sz w:val="32"/>
          <w:szCs w:val="32"/>
        </w:rPr>
        <w:t>功能符合性检验，并对参与验证的</w:t>
      </w:r>
      <w:r w:rsidRPr="00FE4732">
        <w:rPr>
          <w:rFonts w:ascii="仿宋_GB2312" w:eastAsia="仿宋_GB2312" w:hint="eastAsia"/>
          <w:color w:val="000000" w:themeColor="text1"/>
          <w:sz w:val="32"/>
          <w:szCs w:val="32"/>
        </w:rPr>
        <w:t>技术系统</w:t>
      </w:r>
      <w:r w:rsidRPr="00FE4732">
        <w:rPr>
          <w:rFonts w:ascii="仿宋_GB2312" w:eastAsia="仿宋_GB2312" w:hAnsi="黑体" w:hint="eastAsia"/>
          <w:color w:val="000000" w:themeColor="text1"/>
          <w:sz w:val="32"/>
          <w:szCs w:val="32"/>
        </w:rPr>
        <w:t>软硬件相关技术指标参照国家及行业相关标准进行测试，形成验证报告。省广播电视</w:t>
      </w:r>
      <w:r w:rsidRPr="00FE4732">
        <w:rPr>
          <w:rFonts w:ascii="仿宋_GB2312" w:eastAsia="仿宋_GB2312" w:hint="eastAsia"/>
          <w:color w:val="000000" w:themeColor="text1"/>
          <w:sz w:val="32"/>
          <w:szCs w:val="32"/>
        </w:rPr>
        <w:t>发射传输中心负责选择参与验证的发射台站，并协调配合参与验证单位在验证台站的技术系统安装调试和验证测试工作。</w:t>
      </w:r>
    </w:p>
    <w:p w:rsidR="004A6AE4" w:rsidRDefault="004A6AE4" w:rsidP="004A6AE4">
      <w:pPr>
        <w:pStyle w:val="a3"/>
        <w:numPr>
          <w:ilvl w:val="0"/>
          <w:numId w:val="1"/>
        </w:numPr>
        <w:tabs>
          <w:tab w:val="left" w:pos="1418"/>
        </w:tabs>
        <w:spacing w:line="600" w:lineRule="exact"/>
        <w:ind w:firstLineChars="0" w:hanging="11"/>
        <w:rPr>
          <w:rFonts w:ascii="黑体" w:eastAsia="黑体" w:hAnsi="黑体"/>
          <w:sz w:val="32"/>
          <w:szCs w:val="32"/>
        </w:rPr>
      </w:pPr>
      <w:r>
        <w:rPr>
          <w:rFonts w:ascii="黑体" w:eastAsia="黑体" w:hAnsi="黑体" w:hint="eastAsia"/>
          <w:sz w:val="32"/>
          <w:szCs w:val="32"/>
        </w:rPr>
        <w:t>其他要求</w:t>
      </w:r>
    </w:p>
    <w:p w:rsidR="004A6AE4" w:rsidRDefault="004A6AE4" w:rsidP="004A6AE4">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（一）验证参与单位基本要求</w:t>
      </w:r>
    </w:p>
    <w:p w:rsidR="004A6AE4" w:rsidRDefault="004A6AE4" w:rsidP="004A6AE4">
      <w:pPr>
        <w:spacing w:line="600" w:lineRule="exact"/>
        <w:ind w:leftChars="304" w:left="1118" w:hangingChars="150" w:hanging="48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、具有独立承担民事责任的能力的法人；</w:t>
      </w:r>
    </w:p>
    <w:p w:rsidR="004A6AE4" w:rsidRDefault="004A6AE4" w:rsidP="004A6AE4">
      <w:pPr>
        <w:spacing w:line="600" w:lineRule="exact"/>
        <w:ind w:firstLine="645"/>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、具备1个以上的类似项目经验（提供佐证材料）；</w:t>
      </w:r>
    </w:p>
    <w:p w:rsidR="004A6AE4" w:rsidRDefault="004A6AE4" w:rsidP="004A6AE4">
      <w:pPr>
        <w:spacing w:line="600" w:lineRule="exact"/>
        <w:ind w:firstLine="645"/>
        <w:rPr>
          <w:rFonts w:ascii="仿宋_GB2312" w:eastAsia="仿宋_GB2312"/>
          <w:sz w:val="32"/>
          <w:szCs w:val="32"/>
        </w:rPr>
      </w:pPr>
      <w:r>
        <w:rPr>
          <w:rFonts w:ascii="仿宋_GB2312" w:eastAsia="仿宋_GB2312" w:hint="eastAsia"/>
          <w:sz w:val="32"/>
          <w:szCs w:val="32"/>
        </w:rPr>
        <w:t>3、需是自主研发产品；</w:t>
      </w:r>
    </w:p>
    <w:p w:rsidR="004A6AE4" w:rsidRDefault="004A6AE4" w:rsidP="004A6AE4">
      <w:pPr>
        <w:spacing w:line="600" w:lineRule="exact"/>
        <w:ind w:firstLine="645"/>
        <w:rPr>
          <w:rFonts w:ascii="仿宋_GB2312" w:eastAsia="仿宋_GB2312"/>
          <w:sz w:val="32"/>
          <w:szCs w:val="32"/>
        </w:rPr>
      </w:pPr>
      <w:r>
        <w:rPr>
          <w:rFonts w:ascii="仿宋_GB2312" w:eastAsia="仿宋_GB2312" w:hint="eastAsia"/>
          <w:sz w:val="32"/>
          <w:szCs w:val="32"/>
        </w:rPr>
        <w:t>4、自愿参与本次验证测评（提供承诺书）。</w:t>
      </w:r>
    </w:p>
    <w:p w:rsidR="004A6AE4" w:rsidRDefault="004A6AE4" w:rsidP="004A6AE4">
      <w:pPr>
        <w:spacing w:line="600" w:lineRule="exact"/>
        <w:ind w:firstLineChars="200" w:firstLine="640"/>
        <w:rPr>
          <w:rFonts w:ascii="仿宋_GB2312" w:eastAsia="仿宋_GB2312"/>
          <w:sz w:val="32"/>
          <w:szCs w:val="32"/>
        </w:rPr>
      </w:pPr>
      <w:r>
        <w:rPr>
          <w:rFonts w:ascii="仿宋_GB2312" w:eastAsia="仿宋_GB2312" w:hAnsi="黑体" w:hint="eastAsia"/>
          <w:sz w:val="32"/>
          <w:szCs w:val="32"/>
        </w:rPr>
        <w:t>（二）验证参与单位选取</w:t>
      </w:r>
    </w:p>
    <w:p w:rsidR="004A6AE4" w:rsidRDefault="004A6AE4" w:rsidP="004A6AE4">
      <w:pPr>
        <w:spacing w:line="600" w:lineRule="exact"/>
        <w:ind w:firstLineChars="200" w:firstLine="640"/>
        <w:rPr>
          <w:rFonts w:ascii="仿宋_GB2312" w:eastAsia="仿宋_GB2312"/>
          <w:sz w:val="32"/>
          <w:szCs w:val="32"/>
        </w:rPr>
      </w:pPr>
      <w:r>
        <w:rPr>
          <w:rFonts w:ascii="仿宋_GB2312" w:eastAsia="仿宋_GB2312" w:hAnsi="黑体" w:hint="eastAsia"/>
          <w:sz w:val="32"/>
          <w:szCs w:val="32"/>
        </w:rPr>
        <w:t>由</w:t>
      </w:r>
      <w:r>
        <w:rPr>
          <w:rFonts w:ascii="仿宋_GB2312" w:eastAsia="仿宋_GB2312" w:hint="eastAsia"/>
          <w:sz w:val="32"/>
          <w:szCs w:val="32"/>
        </w:rPr>
        <w:t>省广播电视科学技术研究所组织专家对报名的验证参与单位的验证实验方案（包括履约经验、技术能力、实施方案）进行评审，推荐参与验证工作单位</w:t>
      </w:r>
      <w:r>
        <w:rPr>
          <w:rFonts w:ascii="仿宋_GB2312" w:eastAsia="仿宋_GB2312" w:hAnsi="黑体" w:hint="eastAsia"/>
          <w:sz w:val="32"/>
          <w:szCs w:val="32"/>
        </w:rPr>
        <w:t>。</w:t>
      </w:r>
    </w:p>
    <w:p w:rsidR="004A6AE4" w:rsidRDefault="004A6AE4" w:rsidP="004A6AE4">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（三）验证方案审核</w:t>
      </w:r>
    </w:p>
    <w:p w:rsidR="004A6AE4" w:rsidRDefault="004A6AE4" w:rsidP="004A6AE4">
      <w:pPr>
        <w:spacing w:line="600" w:lineRule="exact"/>
        <w:ind w:firstLineChars="200" w:firstLine="640"/>
        <w:rPr>
          <w:rFonts w:ascii="仿宋_GB2312" w:eastAsia="仿宋_GB2312"/>
          <w:sz w:val="32"/>
          <w:szCs w:val="32"/>
        </w:rPr>
      </w:pPr>
      <w:r>
        <w:rPr>
          <w:rFonts w:ascii="仿宋_GB2312" w:eastAsia="仿宋_GB2312" w:hAnsi="黑体" w:hint="eastAsia"/>
          <w:sz w:val="32"/>
          <w:szCs w:val="32"/>
        </w:rPr>
        <w:t>推荐参与的各验证单位须根</w:t>
      </w:r>
      <w:proofErr w:type="gramStart"/>
      <w:r>
        <w:rPr>
          <w:rFonts w:ascii="仿宋_GB2312" w:eastAsia="仿宋_GB2312" w:hAnsi="黑体" w:hint="eastAsia"/>
          <w:sz w:val="32"/>
          <w:szCs w:val="32"/>
        </w:rPr>
        <w:t>据确定</w:t>
      </w:r>
      <w:proofErr w:type="gramEnd"/>
      <w:r>
        <w:rPr>
          <w:rFonts w:ascii="仿宋_GB2312" w:eastAsia="仿宋_GB2312" w:hAnsi="黑体" w:hint="eastAsia"/>
          <w:sz w:val="32"/>
          <w:szCs w:val="32"/>
        </w:rPr>
        <w:t>的验证台站具体情况制定验证方案，验证方案由</w:t>
      </w:r>
      <w:r>
        <w:rPr>
          <w:rFonts w:ascii="仿宋_GB2312" w:eastAsia="仿宋_GB2312" w:hint="eastAsia"/>
          <w:sz w:val="32"/>
          <w:szCs w:val="32"/>
        </w:rPr>
        <w:t>省广播电视科学技术研究所组织专家进行审核</w:t>
      </w:r>
      <w:r>
        <w:rPr>
          <w:rFonts w:ascii="仿宋_GB2312" w:eastAsia="仿宋_GB2312" w:hAnsi="黑体" w:hint="eastAsia"/>
          <w:sz w:val="32"/>
          <w:szCs w:val="32"/>
        </w:rPr>
        <w:t>后，由验证参与单位按审核后的方案实施</w:t>
      </w:r>
      <w:r>
        <w:rPr>
          <w:rFonts w:ascii="仿宋_GB2312" w:eastAsia="仿宋_GB2312" w:hint="eastAsia"/>
          <w:sz w:val="32"/>
          <w:szCs w:val="32"/>
        </w:rPr>
        <w:t>。</w:t>
      </w:r>
    </w:p>
    <w:p w:rsidR="004A6AE4" w:rsidRDefault="004A6AE4" w:rsidP="004A6AE4">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（四）验证工作单位职责</w:t>
      </w:r>
    </w:p>
    <w:p w:rsidR="004A6AE4" w:rsidRPr="00E7321D" w:rsidRDefault="004A6AE4" w:rsidP="004A6AE4">
      <w:pPr>
        <w:spacing w:line="600" w:lineRule="exact"/>
        <w:ind w:firstLine="645"/>
        <w:rPr>
          <w:rFonts w:ascii="仿宋_GB2312" w:eastAsia="仿宋_GB2312" w:hAnsi="黑体"/>
          <w:color w:val="000000" w:themeColor="text1"/>
          <w:sz w:val="32"/>
          <w:szCs w:val="32"/>
        </w:rPr>
      </w:pPr>
      <w:r w:rsidRPr="00E7321D">
        <w:rPr>
          <w:rFonts w:ascii="仿宋_GB2312" w:eastAsia="仿宋_GB2312" w:hint="eastAsia"/>
          <w:color w:val="000000" w:themeColor="text1"/>
          <w:sz w:val="32"/>
          <w:szCs w:val="32"/>
        </w:rPr>
        <w:t>参与验证单位在省广播电视发射传输中心确定的台站进行</w:t>
      </w:r>
      <w:r w:rsidRPr="00E7321D">
        <w:rPr>
          <w:rFonts w:ascii="仿宋_GB2312" w:eastAsia="仿宋_GB2312" w:hAnsi="黑体" w:hint="eastAsia"/>
          <w:color w:val="000000" w:themeColor="text1"/>
          <w:sz w:val="32"/>
          <w:szCs w:val="32"/>
        </w:rPr>
        <w:t>智能台站技术系统搭建</w:t>
      </w:r>
      <w:r w:rsidRPr="00E7321D">
        <w:rPr>
          <w:rFonts w:ascii="仿宋_GB2312" w:eastAsia="仿宋_GB2312" w:hint="eastAsia"/>
          <w:color w:val="000000" w:themeColor="text1"/>
          <w:sz w:val="32"/>
          <w:szCs w:val="32"/>
        </w:rPr>
        <w:t>，</w:t>
      </w:r>
      <w:r w:rsidRPr="00E7321D">
        <w:rPr>
          <w:rFonts w:ascii="仿宋_GB2312" w:eastAsia="仿宋_GB2312" w:hAnsi="黑体" w:hint="eastAsia"/>
          <w:color w:val="000000" w:themeColor="text1"/>
          <w:sz w:val="32"/>
          <w:szCs w:val="32"/>
        </w:rPr>
        <w:t>根据四川省广播电视局无线台网智慧运维体系建设“总体技术方案”和“发射台站智能化技术方案”，</w:t>
      </w:r>
      <w:r w:rsidRPr="00E7321D">
        <w:rPr>
          <w:rFonts w:ascii="仿宋_GB2312" w:eastAsia="仿宋_GB2312" w:hint="eastAsia"/>
          <w:color w:val="000000" w:themeColor="text1"/>
          <w:sz w:val="32"/>
          <w:szCs w:val="32"/>
        </w:rPr>
        <w:t>对各</w:t>
      </w:r>
      <w:r w:rsidRPr="00E7321D">
        <w:rPr>
          <w:rFonts w:ascii="仿宋_GB2312" w:eastAsia="仿宋_GB2312" w:hAnsi="黑体" w:hint="eastAsia"/>
          <w:color w:val="000000" w:themeColor="text1"/>
          <w:sz w:val="32"/>
          <w:szCs w:val="32"/>
        </w:rPr>
        <w:t>智能台站技术系统软硬件进行功能验证和指标测试。</w:t>
      </w:r>
      <w:r w:rsidRPr="00E7321D">
        <w:rPr>
          <w:rFonts w:ascii="仿宋_GB2312" w:eastAsia="仿宋_GB2312" w:hint="eastAsia"/>
          <w:color w:val="000000" w:themeColor="text1"/>
          <w:sz w:val="32"/>
          <w:szCs w:val="32"/>
        </w:rPr>
        <w:t>验证工作不得影响相关台站的正常安全播出。</w:t>
      </w:r>
    </w:p>
    <w:p w:rsidR="004A6AE4" w:rsidRPr="00E7321D" w:rsidRDefault="004A6AE4" w:rsidP="004A6AE4">
      <w:pPr>
        <w:spacing w:line="600" w:lineRule="exact"/>
        <w:ind w:firstLine="645"/>
        <w:rPr>
          <w:rFonts w:ascii="仿宋_GB2312" w:eastAsia="仿宋_GB2312" w:hAnsi="黑体"/>
          <w:color w:val="000000" w:themeColor="text1"/>
          <w:sz w:val="32"/>
          <w:szCs w:val="32"/>
        </w:rPr>
      </w:pPr>
      <w:r w:rsidRPr="00E7321D">
        <w:rPr>
          <w:rFonts w:ascii="仿宋_GB2312" w:eastAsia="仿宋_GB2312" w:hAnsi="黑体" w:hint="eastAsia"/>
          <w:color w:val="000000" w:themeColor="text1"/>
          <w:sz w:val="32"/>
          <w:szCs w:val="32"/>
        </w:rPr>
        <w:t>省广播电视发射传输中心负责协调台</w:t>
      </w:r>
      <w:proofErr w:type="gramStart"/>
      <w:r w:rsidRPr="00E7321D">
        <w:rPr>
          <w:rFonts w:ascii="仿宋_GB2312" w:eastAsia="仿宋_GB2312" w:hAnsi="黑体" w:hint="eastAsia"/>
          <w:color w:val="000000" w:themeColor="text1"/>
          <w:sz w:val="32"/>
          <w:szCs w:val="32"/>
        </w:rPr>
        <w:t>站相关</w:t>
      </w:r>
      <w:proofErr w:type="gramEnd"/>
      <w:r w:rsidRPr="00E7321D">
        <w:rPr>
          <w:rFonts w:ascii="仿宋_GB2312" w:eastAsia="仿宋_GB2312" w:hAnsi="黑体" w:hint="eastAsia"/>
          <w:color w:val="000000" w:themeColor="text1"/>
          <w:sz w:val="32"/>
          <w:szCs w:val="32"/>
        </w:rPr>
        <w:t>人员、原设备厂家的配合工作，并承担及其自身产生的费用；</w:t>
      </w:r>
    </w:p>
    <w:p w:rsidR="004A6AE4" w:rsidRPr="00E7321D" w:rsidRDefault="004A6AE4" w:rsidP="004A6AE4">
      <w:pPr>
        <w:spacing w:line="600" w:lineRule="exact"/>
        <w:ind w:firstLine="645"/>
        <w:rPr>
          <w:rFonts w:ascii="仿宋_GB2312" w:eastAsia="仿宋_GB2312" w:hAnsi="黑体"/>
          <w:color w:val="000000" w:themeColor="text1"/>
          <w:sz w:val="32"/>
          <w:szCs w:val="32"/>
        </w:rPr>
      </w:pPr>
      <w:r w:rsidRPr="00E7321D">
        <w:rPr>
          <w:rFonts w:ascii="仿宋_GB2312" w:eastAsia="仿宋_GB2312" w:hint="eastAsia"/>
          <w:color w:val="000000" w:themeColor="text1"/>
          <w:sz w:val="32"/>
          <w:szCs w:val="32"/>
        </w:rPr>
        <w:t>省广播电视科学技术研究所、四川广播电视监测中心负责验证测试工作，并承担其自身产生的费用；</w:t>
      </w:r>
    </w:p>
    <w:p w:rsidR="004A6AE4" w:rsidRPr="00E7321D" w:rsidRDefault="004A6AE4" w:rsidP="004A6AE4">
      <w:pPr>
        <w:spacing w:line="600" w:lineRule="exact"/>
        <w:ind w:firstLine="645"/>
        <w:rPr>
          <w:rFonts w:ascii="仿宋_GB2312" w:eastAsia="仿宋_GB2312"/>
          <w:color w:val="000000" w:themeColor="text1"/>
          <w:sz w:val="32"/>
          <w:szCs w:val="32"/>
        </w:rPr>
      </w:pPr>
      <w:r w:rsidRPr="00E7321D">
        <w:rPr>
          <w:rFonts w:ascii="仿宋_GB2312" w:eastAsia="仿宋_GB2312" w:hint="eastAsia"/>
          <w:color w:val="000000" w:themeColor="text1"/>
          <w:sz w:val="32"/>
          <w:szCs w:val="32"/>
        </w:rPr>
        <w:t>各参与验证单位负责系统的搭建、演示和拆除，产生的费用自行承担。</w:t>
      </w:r>
    </w:p>
    <w:p w:rsidR="004A6AE4" w:rsidRDefault="004A6AE4" w:rsidP="004A6AE4">
      <w:pPr>
        <w:spacing w:line="600" w:lineRule="exact"/>
        <w:ind w:right="1284"/>
        <w:rPr>
          <w:rFonts w:ascii="仿宋_GB2312" w:eastAsia="仿宋_GB2312"/>
          <w:sz w:val="32"/>
          <w:szCs w:val="32"/>
        </w:rPr>
      </w:pPr>
    </w:p>
    <w:p w:rsidR="004A6AE4" w:rsidRDefault="004A6AE4" w:rsidP="004A6AE4">
      <w:pPr>
        <w:spacing w:line="600" w:lineRule="exact"/>
        <w:ind w:right="1284"/>
        <w:rPr>
          <w:rFonts w:ascii="仿宋_GB2312" w:eastAsia="仿宋_GB2312"/>
          <w:sz w:val="32"/>
          <w:szCs w:val="32"/>
        </w:rPr>
      </w:pPr>
    </w:p>
    <w:p w:rsidR="004A6AE4" w:rsidRDefault="004A6AE4" w:rsidP="004A6AE4">
      <w:pPr>
        <w:spacing w:line="600" w:lineRule="exact"/>
        <w:ind w:leftChars="1548" w:left="3971" w:rightChars="-27" w:right="-57" w:hangingChars="225" w:hanging="720"/>
        <w:rPr>
          <w:rFonts w:ascii="仿宋_GB2312" w:eastAsia="仿宋_GB2312"/>
          <w:sz w:val="32"/>
          <w:szCs w:val="32"/>
        </w:rPr>
      </w:pPr>
      <w:r>
        <w:rPr>
          <w:rFonts w:ascii="仿宋_GB2312" w:eastAsia="仿宋_GB2312" w:hint="eastAsia"/>
          <w:sz w:val="32"/>
          <w:szCs w:val="32"/>
        </w:rPr>
        <w:t>四川省广播电视科学技术研究所</w:t>
      </w:r>
    </w:p>
    <w:p w:rsidR="004A6AE4" w:rsidRDefault="004A6AE4" w:rsidP="0029193D">
      <w:pPr>
        <w:spacing w:line="600" w:lineRule="exact"/>
        <w:ind w:rightChars="40" w:right="84" w:firstLineChars="1300" w:firstLine="4160"/>
        <w:rPr>
          <w:rFonts w:ascii="仿宋_GB2312" w:eastAsia="仿宋_GB2312"/>
          <w:sz w:val="32"/>
          <w:szCs w:val="32"/>
        </w:rPr>
      </w:pPr>
      <w:bookmarkStart w:id="0" w:name="_GoBack"/>
      <w:bookmarkEnd w:id="0"/>
      <w:r>
        <w:rPr>
          <w:rFonts w:ascii="仿宋_GB2312" w:eastAsia="仿宋_GB2312"/>
          <w:sz w:val="32"/>
          <w:szCs w:val="32"/>
        </w:rPr>
        <w:t>2022年6月15日</w:t>
      </w:r>
    </w:p>
    <w:p w:rsidR="006725B0" w:rsidRDefault="006725B0"/>
    <w:sectPr w:rsidR="006725B0" w:rsidSect="0065182D">
      <w:pgSz w:w="11906" w:h="16838"/>
      <w:pgMar w:top="1440" w:right="1700" w:bottom="1276"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E34" w:rsidRDefault="00C01E34" w:rsidP="0029193D">
      <w:r>
        <w:separator/>
      </w:r>
    </w:p>
  </w:endnote>
  <w:endnote w:type="continuationSeparator" w:id="0">
    <w:p w:rsidR="00C01E34" w:rsidRDefault="00C01E34" w:rsidP="002919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E34" w:rsidRDefault="00C01E34" w:rsidP="0029193D">
      <w:r>
        <w:separator/>
      </w:r>
    </w:p>
  </w:footnote>
  <w:footnote w:type="continuationSeparator" w:id="0">
    <w:p w:rsidR="00C01E34" w:rsidRDefault="00C01E34" w:rsidP="002919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E76189"/>
    <w:multiLevelType w:val="multilevel"/>
    <w:tmpl w:val="45E76189"/>
    <w:lvl w:ilvl="0">
      <w:start w:val="1"/>
      <w:numFmt w:val="japaneseCounting"/>
      <w:lvlText w:val="%1、"/>
      <w:lvlJc w:val="left"/>
      <w:pPr>
        <w:ind w:left="720" w:hanging="72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A6AE4"/>
    <w:rsid w:val="0029193D"/>
    <w:rsid w:val="0037278E"/>
    <w:rsid w:val="004A6AE4"/>
    <w:rsid w:val="006725B0"/>
    <w:rsid w:val="006C0E22"/>
    <w:rsid w:val="00935167"/>
    <w:rsid w:val="00C01E34"/>
    <w:rsid w:val="00D33EAA"/>
    <w:rsid w:val="00E7321D"/>
    <w:rsid w:val="00F33106"/>
    <w:rsid w:val="00FE47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A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6AE4"/>
    <w:pPr>
      <w:ind w:firstLineChars="200" w:firstLine="420"/>
    </w:pPr>
  </w:style>
  <w:style w:type="paragraph" w:styleId="a4">
    <w:name w:val="header"/>
    <w:basedOn w:val="a"/>
    <w:link w:val="Char"/>
    <w:uiPriority w:val="99"/>
    <w:unhideWhenUsed/>
    <w:rsid w:val="002919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9193D"/>
    <w:rPr>
      <w:sz w:val="18"/>
      <w:szCs w:val="18"/>
    </w:rPr>
  </w:style>
  <w:style w:type="paragraph" w:styleId="a5">
    <w:name w:val="footer"/>
    <w:basedOn w:val="a"/>
    <w:link w:val="Char0"/>
    <w:uiPriority w:val="99"/>
    <w:unhideWhenUsed/>
    <w:rsid w:val="0029193D"/>
    <w:pPr>
      <w:tabs>
        <w:tab w:val="center" w:pos="4153"/>
        <w:tab w:val="right" w:pos="8306"/>
      </w:tabs>
      <w:snapToGrid w:val="0"/>
      <w:jc w:val="left"/>
    </w:pPr>
    <w:rPr>
      <w:sz w:val="18"/>
      <w:szCs w:val="18"/>
    </w:rPr>
  </w:style>
  <w:style w:type="character" w:customStyle="1" w:styleId="Char0">
    <w:name w:val="页脚 Char"/>
    <w:basedOn w:val="a0"/>
    <w:link w:val="a5"/>
    <w:uiPriority w:val="99"/>
    <w:rsid w:val="0029193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A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6AE4"/>
    <w:pPr>
      <w:ind w:firstLineChars="200" w:firstLine="420"/>
    </w:pPr>
  </w:style>
  <w:style w:type="paragraph" w:styleId="a4">
    <w:name w:val="header"/>
    <w:basedOn w:val="a"/>
    <w:link w:val="Char"/>
    <w:uiPriority w:val="99"/>
    <w:unhideWhenUsed/>
    <w:rsid w:val="002919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9193D"/>
    <w:rPr>
      <w:sz w:val="18"/>
      <w:szCs w:val="18"/>
    </w:rPr>
  </w:style>
  <w:style w:type="paragraph" w:styleId="a5">
    <w:name w:val="footer"/>
    <w:basedOn w:val="a"/>
    <w:link w:val="Char0"/>
    <w:uiPriority w:val="99"/>
    <w:unhideWhenUsed/>
    <w:rsid w:val="0029193D"/>
    <w:pPr>
      <w:tabs>
        <w:tab w:val="center" w:pos="4153"/>
        <w:tab w:val="right" w:pos="8306"/>
      </w:tabs>
      <w:snapToGrid w:val="0"/>
      <w:jc w:val="left"/>
    </w:pPr>
    <w:rPr>
      <w:sz w:val="18"/>
      <w:szCs w:val="18"/>
    </w:rPr>
  </w:style>
  <w:style w:type="character" w:customStyle="1" w:styleId="Char0">
    <w:name w:val="页脚 Char"/>
    <w:basedOn w:val="a0"/>
    <w:link w:val="a5"/>
    <w:uiPriority w:val="99"/>
    <w:rsid w:val="0029193D"/>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182</Words>
  <Characters>1038</Characters>
  <Application>Microsoft Office Word</Application>
  <DocSecurity>0</DocSecurity>
  <Lines>8</Lines>
  <Paragraphs>2</Paragraphs>
  <ScaleCrop>false</ScaleCrop>
  <Company/>
  <LinksUpToDate>false</LinksUpToDate>
  <CharactersWithSpaces>1218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邢阳</dc:creator>
  <cp:lastModifiedBy>张长娟</cp:lastModifiedBy>
  <cp:revision>5</cp:revision>
  <dcterms:created xsi:type="dcterms:W3CDTF">2022-06-16T00:55:00Z</dcterms:created>
  <dcterms:modified xsi:type="dcterms:W3CDTF">2022-06-16T03:13:00Z</dcterms:modified>
</cp:coreProperties>
</file>